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4066" w:rsidRDefault="00956032" w:rsidP="00B44066">
      <w:pPr>
        <w:pStyle w:val="style7"/>
        <w:rPr>
          <w:rFonts w:ascii="Arial" w:eastAsia="Verdana" w:hAnsi="Arial" w:cs="Arial"/>
          <w:b/>
          <w:sz w:val="28"/>
        </w:rPr>
      </w:pPr>
      <w:r w:rsidRPr="00B44066">
        <w:rPr>
          <w:rFonts w:ascii="Arial" w:eastAsia="Verdana" w:hAnsi="Arial" w:cs="Arial"/>
          <w:b/>
          <w:sz w:val="28"/>
        </w:rPr>
        <w:t>KONU:  TEKNEDE İFTAR</w:t>
      </w:r>
    </w:p>
    <w:p w:rsidR="009057D6" w:rsidRPr="009057D6" w:rsidRDefault="009057D6" w:rsidP="009057D6">
      <w:pPr>
        <w:pStyle w:val="style7"/>
        <w:jc w:val="both"/>
        <w:rPr>
          <w:rStyle w:val="Strong"/>
          <w:rFonts w:ascii="Arial" w:hAnsi="Arial" w:cs="Arial"/>
          <w:i/>
          <w:iCs/>
          <w:sz w:val="27"/>
          <w:szCs w:val="27"/>
        </w:rPr>
      </w:pPr>
      <w:r w:rsidRPr="009057D6">
        <w:rPr>
          <w:rStyle w:val="Strong"/>
          <w:rFonts w:ascii="Arial" w:hAnsi="Arial" w:cs="Arial"/>
          <w:i/>
          <w:iCs/>
          <w:sz w:val="27"/>
          <w:szCs w:val="27"/>
        </w:rPr>
        <w:t>Geçen yaz indiği İstanbul denizlerine yakışan tasarımıyla Armada Gezi Teknesi, bu Ramazan'da, bir Boğaziçi turunun ardından Fatih, Yavuz Selim, Nur'uosmaniye, Süleymaniye ve Valide camiileri manzarası ve ezan sesleri ara</w:t>
      </w:r>
      <w:r>
        <w:rPr>
          <w:rStyle w:val="Strong"/>
          <w:rFonts w:ascii="Arial" w:hAnsi="Arial" w:cs="Arial"/>
          <w:i/>
          <w:iCs/>
          <w:sz w:val="27"/>
          <w:szCs w:val="27"/>
        </w:rPr>
        <w:t>sında Haliç'te iftar sunuyor...</w:t>
      </w:r>
    </w:p>
    <w:p w:rsidR="009057D6" w:rsidRPr="009057D6" w:rsidRDefault="009057D6" w:rsidP="009057D6">
      <w:pPr>
        <w:pStyle w:val="style7"/>
        <w:jc w:val="both"/>
        <w:rPr>
          <w:rStyle w:val="Strong"/>
          <w:rFonts w:ascii="Arial" w:hAnsi="Arial" w:cs="Arial"/>
          <w:b w:val="0"/>
          <w:iCs/>
        </w:rPr>
      </w:pPr>
      <w:r w:rsidRPr="009057D6">
        <w:rPr>
          <w:rStyle w:val="Strong"/>
          <w:rFonts w:ascii="Arial" w:hAnsi="Arial" w:cs="Arial"/>
          <w:b w:val="0"/>
          <w:iCs/>
        </w:rPr>
        <w:t>"</w:t>
      </w:r>
      <w:hyperlink r:id="rId6" w:tgtFrame="_blank" w:history="1">
        <w:r w:rsidRPr="00B44066">
          <w:rPr>
            <w:rStyle w:val="Hyperlink"/>
            <w:rFonts w:ascii="Arial" w:hAnsi="Arial" w:cs="Arial"/>
            <w:color w:val="auto"/>
          </w:rPr>
          <w:t>Armada Gezi Teknesi</w:t>
        </w:r>
      </w:hyperlink>
      <w:r w:rsidRPr="009057D6">
        <w:rPr>
          <w:rStyle w:val="Strong"/>
          <w:rFonts w:ascii="Arial" w:hAnsi="Arial" w:cs="Arial"/>
          <w:b w:val="0"/>
          <w:iCs/>
        </w:rPr>
        <w:t>", bu yıl 1434 üncüsü yaşanacak Ramazan ayında iftar programını önce bir Boğaz turu ile başlatıyor. Ardından Haliç'te, Fatih, Yavuz Selim, Nur'uosmaniye, Süleymaniye ve Valide camiileri manzarasına karşı ezan sesleri arasında oruçlar açılıyor. İftarda sunulacak menü Armada Otel mutfağından geliyor.</w:t>
      </w:r>
    </w:p>
    <w:p w:rsidR="00B44066" w:rsidRPr="00B44066" w:rsidRDefault="009057D6" w:rsidP="009057D6">
      <w:pPr>
        <w:pStyle w:val="style7"/>
        <w:jc w:val="both"/>
        <w:rPr>
          <w:rFonts w:ascii="Arial" w:hAnsi="Arial" w:cs="Arial"/>
          <w:sz w:val="27"/>
          <w:szCs w:val="27"/>
        </w:rPr>
      </w:pPr>
      <w:r w:rsidRPr="009057D6">
        <w:rPr>
          <w:rStyle w:val="Strong"/>
          <w:rFonts w:ascii="Arial" w:hAnsi="Arial" w:cs="Arial"/>
          <w:b w:val="0"/>
          <w:iCs/>
        </w:rPr>
        <w:t>Oruçlu ve sıcak bir günün ardından her anlamda ferahlatıcı bir seçenek oluşturan bu programa katılmak için en az 20 kişilik bir grup olmak ve Teknenin yöneticisi Funda Dağlı ile önceden haberleşmek gerekiyor.</w:t>
      </w:r>
    </w:p>
    <w:p w:rsidR="00D67376" w:rsidRPr="00B44066" w:rsidRDefault="00B44066" w:rsidP="00B44066">
      <w:pPr>
        <w:pStyle w:val="normal0"/>
        <w:spacing w:line="240" w:lineRule="auto"/>
        <w:rPr>
          <w:rFonts w:eastAsia="Verdana"/>
          <w:color w:val="auto"/>
        </w:rPr>
      </w:pPr>
      <w:r w:rsidRPr="00B44066">
        <w:rPr>
          <w:rFonts w:eastAsia="Verdana"/>
          <w:color w:val="auto"/>
        </w:rPr>
        <w:t xml:space="preserve"> </w:t>
      </w:r>
      <w:r w:rsidR="00956032" w:rsidRPr="00B44066">
        <w:rPr>
          <w:rFonts w:eastAsia="Verdana"/>
          <w:color w:val="auto"/>
        </w:rPr>
        <w:t xml:space="preserve">(Fiyat: KDV dahil 185 TL/kişi). </w:t>
      </w:r>
    </w:p>
    <w:p w:rsidR="00157F63" w:rsidRPr="00B44066" w:rsidRDefault="00157F63">
      <w:pPr>
        <w:pStyle w:val="normal0"/>
        <w:spacing w:line="360" w:lineRule="auto"/>
        <w:rPr>
          <w:rFonts w:eastAsia="Verdana"/>
          <w:color w:val="auto"/>
        </w:rPr>
      </w:pPr>
    </w:p>
    <w:p w:rsidR="00157F63" w:rsidRPr="00B44066" w:rsidRDefault="00157F63" w:rsidP="00157F63">
      <w:pPr>
        <w:pStyle w:val="normal0"/>
        <w:spacing w:line="360" w:lineRule="auto"/>
        <w:rPr>
          <w:b/>
          <w:color w:val="auto"/>
          <w:sz w:val="28"/>
          <w:szCs w:val="28"/>
        </w:rPr>
      </w:pPr>
      <w:r w:rsidRPr="00B44066">
        <w:rPr>
          <w:b/>
          <w:color w:val="auto"/>
          <w:sz w:val="28"/>
          <w:szCs w:val="28"/>
        </w:rPr>
        <w:t>Armada Teknesi’nde İftar Menüsü</w:t>
      </w:r>
    </w:p>
    <w:p w:rsidR="00157F63" w:rsidRPr="00B44066" w:rsidRDefault="00157F63" w:rsidP="00157F63">
      <w:pPr>
        <w:pStyle w:val="normal0"/>
        <w:spacing w:line="360" w:lineRule="auto"/>
      </w:pPr>
    </w:p>
    <w:p w:rsidR="00157F63" w:rsidRPr="00B44066" w:rsidRDefault="00157F63" w:rsidP="00157F63">
      <w:pPr>
        <w:pStyle w:val="normal0"/>
        <w:spacing w:line="360" w:lineRule="auto"/>
      </w:pPr>
      <w:r w:rsidRPr="00B44066">
        <w:t xml:space="preserve">İftar süresince </w:t>
      </w:r>
      <w:r w:rsidRPr="00B44066">
        <w:rPr>
          <w:b/>
        </w:rPr>
        <w:t>''Demli Çay''</w:t>
      </w:r>
      <w:r w:rsidRPr="00B44066">
        <w:t xml:space="preserve"> ve soğuk </w:t>
      </w:r>
      <w:r w:rsidRPr="00B44066">
        <w:rPr>
          <w:b/>
        </w:rPr>
        <w:t>''Ahırkapı Şerbeti''</w:t>
      </w:r>
      <w:r w:rsidRPr="00B44066">
        <w:t>…</w:t>
      </w:r>
    </w:p>
    <w:p w:rsidR="00157F63" w:rsidRPr="00B44066" w:rsidRDefault="00157F63" w:rsidP="00157F63">
      <w:pPr>
        <w:pStyle w:val="normal0"/>
        <w:spacing w:line="360" w:lineRule="auto"/>
        <w:rPr>
          <w:b/>
        </w:rPr>
      </w:pPr>
      <w:r w:rsidRPr="00B44066">
        <w:rPr>
          <w:b/>
        </w:rPr>
        <w:t>Kupada Günün Çorbası</w:t>
      </w:r>
    </w:p>
    <w:p w:rsidR="00157F63" w:rsidRPr="00B44066" w:rsidRDefault="00157F63" w:rsidP="00157F63">
      <w:pPr>
        <w:pStyle w:val="normal0"/>
        <w:spacing w:line="360" w:lineRule="auto"/>
      </w:pPr>
      <w:r w:rsidRPr="00B44066">
        <w:t>Şef’in o gün yapacağı “Bademli Patlıcan Çorbası” veya “Taze Naneli Domates Çorbası” veya “Vezir Çorbası”</w:t>
      </w:r>
    </w:p>
    <w:p w:rsidR="00157F63" w:rsidRPr="00B44066" w:rsidRDefault="00157F63" w:rsidP="00157F63">
      <w:pPr>
        <w:pStyle w:val="normal0"/>
        <w:spacing w:line="360" w:lineRule="auto"/>
        <w:rPr>
          <w:b/>
        </w:rPr>
      </w:pPr>
      <w:r w:rsidRPr="00B44066">
        <w:rPr>
          <w:b/>
        </w:rPr>
        <w:t>İftarlıklar</w:t>
      </w:r>
    </w:p>
    <w:p w:rsidR="00157F63" w:rsidRPr="00B44066" w:rsidRDefault="00157F63" w:rsidP="00157F63">
      <w:pPr>
        <w:pStyle w:val="normal0"/>
        <w:spacing w:line="360" w:lineRule="auto"/>
      </w:pPr>
      <w:r w:rsidRPr="00B44066">
        <w:t>Hurma, Beyaz Peynir, Kaşar ve Tulum Peynirleri, Zeytin Çeşitleri, Bal ve çeşitli Reçeller, Sucuk, Pastırma, Zeytinyağlı Sarma, Domates ve Salatalık</w:t>
      </w:r>
    </w:p>
    <w:p w:rsidR="00157F63" w:rsidRPr="00B44066" w:rsidRDefault="00157F63" w:rsidP="00157F63">
      <w:pPr>
        <w:pStyle w:val="normal0"/>
        <w:spacing w:line="360" w:lineRule="auto"/>
        <w:rPr>
          <w:b/>
        </w:rPr>
      </w:pPr>
      <w:r w:rsidRPr="00B44066">
        <w:rPr>
          <w:b/>
        </w:rPr>
        <w:t>Sıcak İftarlık</w:t>
      </w:r>
    </w:p>
    <w:p w:rsidR="00157F63" w:rsidRPr="00B44066" w:rsidRDefault="00157F63" w:rsidP="00157F63">
      <w:pPr>
        <w:pStyle w:val="normal0"/>
        <w:spacing w:line="360" w:lineRule="auto"/>
      </w:pPr>
      <w:r w:rsidRPr="00B44066">
        <w:t>Peynirli Salon Böreği</w:t>
      </w:r>
    </w:p>
    <w:p w:rsidR="00157F63" w:rsidRPr="00B44066" w:rsidRDefault="00157F63" w:rsidP="00157F63">
      <w:pPr>
        <w:pStyle w:val="normal0"/>
        <w:spacing w:line="360" w:lineRule="auto"/>
      </w:pPr>
      <w:r w:rsidRPr="00B44066">
        <w:rPr>
          <w:b/>
        </w:rPr>
        <w:t>Ana Yemekler</w:t>
      </w:r>
      <w:r w:rsidRPr="00B44066">
        <w:t xml:space="preserve"> (Tek seçmeli)</w:t>
      </w:r>
    </w:p>
    <w:p w:rsidR="00157F63" w:rsidRPr="00B44066" w:rsidRDefault="00157F63" w:rsidP="00157F63">
      <w:pPr>
        <w:pStyle w:val="normal0"/>
        <w:spacing w:line="360" w:lineRule="auto"/>
      </w:pPr>
      <w:r w:rsidRPr="00B44066">
        <w:t>İç Pilavlı “Kuzu Tandır” veya “Patlıcanlı Piliç İncik Sarma” veya “Dana Etli Hünkâr Beğendi''</w:t>
      </w:r>
    </w:p>
    <w:p w:rsidR="00157F63" w:rsidRPr="00B44066" w:rsidRDefault="00157F63" w:rsidP="00157F63">
      <w:pPr>
        <w:pStyle w:val="normal0"/>
        <w:spacing w:line="360" w:lineRule="auto"/>
        <w:rPr>
          <w:b/>
        </w:rPr>
      </w:pPr>
      <w:r w:rsidRPr="00B44066">
        <w:rPr>
          <w:b/>
        </w:rPr>
        <w:t>Tatlılar</w:t>
      </w:r>
    </w:p>
    <w:p w:rsidR="00157F63" w:rsidRPr="00B44066" w:rsidRDefault="00157F63" w:rsidP="00157F63">
      <w:pPr>
        <w:pStyle w:val="normal0"/>
        <w:spacing w:line="360" w:lineRule="auto"/>
      </w:pPr>
      <w:r w:rsidRPr="00B44066">
        <w:t>“Güllaç” veya “Vişneli Ekmek Kadayıfı”</w:t>
      </w:r>
    </w:p>
    <w:p w:rsidR="00157F63" w:rsidRPr="00B44066" w:rsidRDefault="00157F63">
      <w:pPr>
        <w:rPr>
          <w:rFonts w:ascii="Arial" w:eastAsia="Arial" w:hAnsi="Arial" w:cs="Arial"/>
          <w:color w:val="000000"/>
        </w:rPr>
      </w:pPr>
      <w:r w:rsidRPr="00B44066">
        <w:rPr>
          <w:rFonts w:ascii="Arial" w:hAnsi="Arial" w:cs="Arial"/>
        </w:rPr>
        <w:br w:type="page"/>
      </w:r>
    </w:p>
    <w:p w:rsidR="00157F63" w:rsidRPr="00B44066" w:rsidRDefault="00157F63" w:rsidP="00157F63">
      <w:pPr>
        <w:pStyle w:val="normal0"/>
        <w:spacing w:line="360" w:lineRule="auto"/>
        <w:rPr>
          <w:b/>
          <w:sz w:val="28"/>
          <w:szCs w:val="28"/>
        </w:rPr>
      </w:pPr>
      <w:r w:rsidRPr="00B44066">
        <w:rPr>
          <w:b/>
          <w:sz w:val="28"/>
          <w:szCs w:val="28"/>
        </w:rPr>
        <w:lastRenderedPageBreak/>
        <w:t xml:space="preserve">Görsel: </w:t>
      </w:r>
    </w:p>
    <w:p w:rsidR="00157F63" w:rsidRPr="00B44066" w:rsidRDefault="00157F63" w:rsidP="00157F63">
      <w:pPr>
        <w:pStyle w:val="normal0"/>
        <w:spacing w:line="360" w:lineRule="auto"/>
      </w:pPr>
      <w:r w:rsidRPr="00B44066">
        <w:rPr>
          <w:noProof/>
          <w:color w:val="333333"/>
          <w:sz w:val="27"/>
          <w:szCs w:val="27"/>
        </w:rPr>
        <w:drawing>
          <wp:inline distT="0" distB="0" distL="0" distR="0">
            <wp:extent cx="2571750" cy="1714500"/>
            <wp:effectExtent l="19050" t="0" r="0" b="0"/>
            <wp:docPr id="1" name="Picture 1" descr="http://www.armadahotel.com.tr/i/bulletins/2013/armada-teknesi-kizkulesi_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adahotel.com.tr/i/bulletins/2013/armada-teknesi-kizkulesi_s.jpg">
                      <a:hlinkClick r:id="rId7"/>
                    </pic:cNvPr>
                    <pic:cNvPicPr>
                      <a:picLocks noChangeAspect="1" noChangeArrowheads="1"/>
                    </pic:cNvPicPr>
                  </pic:nvPicPr>
                  <pic:blipFill>
                    <a:blip r:embed="rId8" cstate="print"/>
                    <a:srcRect/>
                    <a:stretch>
                      <a:fillRect/>
                    </a:stretch>
                  </pic:blipFill>
                  <pic:spPr bwMode="auto">
                    <a:xfrm>
                      <a:off x="0" y="0"/>
                      <a:ext cx="2571750" cy="1714500"/>
                    </a:xfrm>
                    <a:prstGeom prst="rect">
                      <a:avLst/>
                    </a:prstGeom>
                    <a:noFill/>
                    <a:ln w="9525">
                      <a:noFill/>
                      <a:miter lim="800000"/>
                      <a:headEnd/>
                      <a:tailEnd/>
                    </a:ln>
                  </pic:spPr>
                </pic:pic>
              </a:graphicData>
            </a:graphic>
          </wp:inline>
        </w:drawing>
      </w:r>
      <w:r w:rsidRPr="00B44066">
        <w:rPr>
          <w:color w:val="333333"/>
          <w:sz w:val="27"/>
          <w:szCs w:val="27"/>
        </w:rPr>
        <w:br/>
      </w:r>
      <w:r w:rsidRPr="00B44066">
        <w:rPr>
          <w:rStyle w:val="Emphasis"/>
          <w:color w:val="333333"/>
          <w:sz w:val="20"/>
          <w:szCs w:val="20"/>
        </w:rPr>
        <w:t>Armada Gezi Teknesi: 300dpi, 8.2 MB</w:t>
      </w:r>
    </w:p>
    <w:p w:rsidR="00157F63" w:rsidRPr="00B44066" w:rsidRDefault="00157F63" w:rsidP="00157F63">
      <w:pPr>
        <w:pStyle w:val="normal0"/>
        <w:spacing w:line="360" w:lineRule="auto"/>
      </w:pPr>
    </w:p>
    <w:p w:rsidR="00157F63" w:rsidRPr="00B44066" w:rsidRDefault="00157F63" w:rsidP="00157F63">
      <w:pPr>
        <w:pStyle w:val="normal0"/>
        <w:spacing w:line="360" w:lineRule="auto"/>
        <w:rPr>
          <w:b/>
          <w:sz w:val="28"/>
          <w:szCs w:val="28"/>
        </w:rPr>
      </w:pPr>
      <w:r w:rsidRPr="00B44066">
        <w:rPr>
          <w:b/>
          <w:sz w:val="28"/>
          <w:szCs w:val="28"/>
        </w:rPr>
        <w:t xml:space="preserve">Ayrıntılı bilgi ve rezervasyon: </w:t>
      </w:r>
    </w:p>
    <w:p w:rsidR="00157F63" w:rsidRPr="00B44066" w:rsidRDefault="00157F63" w:rsidP="00157F63">
      <w:pPr>
        <w:pStyle w:val="normal0"/>
        <w:spacing w:line="360" w:lineRule="auto"/>
      </w:pPr>
      <w:r w:rsidRPr="00B44066">
        <w:t>Funda Dağlı | 0530 381 01 63</w:t>
      </w:r>
    </w:p>
    <w:p w:rsidR="00157F63" w:rsidRPr="00B44066" w:rsidRDefault="00157F63" w:rsidP="00157F63">
      <w:pPr>
        <w:pStyle w:val="normal0"/>
        <w:spacing w:line="360" w:lineRule="auto"/>
      </w:pPr>
      <w:r w:rsidRPr="00B44066">
        <w:t>fdagli@armadageziteknesi.com</w:t>
      </w:r>
    </w:p>
    <w:p w:rsidR="00D67376" w:rsidRPr="00B44066" w:rsidRDefault="00D67376">
      <w:pPr>
        <w:pStyle w:val="normal0"/>
        <w:spacing w:line="360" w:lineRule="auto"/>
      </w:pPr>
      <w:bookmarkStart w:id="0" w:name="h.96ouorrlqaep" w:colFirst="0" w:colLast="0"/>
      <w:bookmarkEnd w:id="0"/>
    </w:p>
    <w:p w:rsidR="00D67376" w:rsidRPr="00B44066" w:rsidRDefault="00D67376">
      <w:pPr>
        <w:pStyle w:val="normal0"/>
      </w:pPr>
    </w:p>
    <w:sectPr w:rsidR="00D67376" w:rsidRPr="00B44066" w:rsidSect="00D67376">
      <w:headerReference w:type="default" r:id="rId9"/>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79B" w:rsidRDefault="0098179B" w:rsidP="00D67376">
      <w:pPr>
        <w:spacing w:after="0" w:line="240" w:lineRule="auto"/>
      </w:pPr>
      <w:r>
        <w:separator/>
      </w:r>
    </w:p>
  </w:endnote>
  <w:endnote w:type="continuationSeparator" w:id="0">
    <w:p w:rsidR="0098179B" w:rsidRDefault="0098179B" w:rsidP="00D67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007" w:usb1="00000000" w:usb2="00000000" w:usb3="00000000" w:csb0="00000013"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79B" w:rsidRDefault="0098179B" w:rsidP="00D67376">
      <w:pPr>
        <w:spacing w:after="0" w:line="240" w:lineRule="auto"/>
      </w:pPr>
      <w:r>
        <w:separator/>
      </w:r>
    </w:p>
  </w:footnote>
  <w:footnote w:type="continuationSeparator" w:id="0">
    <w:p w:rsidR="0098179B" w:rsidRDefault="0098179B" w:rsidP="00D67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76" w:rsidRDefault="00956032">
    <w:pPr>
      <w:pStyle w:val="normal0"/>
      <w:spacing w:after="200"/>
    </w:pPr>
    <w:r>
      <w:rPr>
        <w:rFonts w:ascii="Calibri" w:eastAsia="Calibri" w:hAnsi="Calibri" w:cs="Calibri"/>
        <w:i/>
        <w:sz w:val="18"/>
      </w:rPr>
      <w:t>HB/ARM/05_16/</w:t>
    </w:r>
    <w:r>
      <w:rPr>
        <w:rFonts w:ascii="Calibri" w:eastAsia="Calibri" w:hAnsi="Calibri" w:cs="Calibri"/>
        <w:i/>
        <w:sz w:val="18"/>
      </w:rPr>
      <w:tab/>
    </w:r>
    <w:r>
      <w:rPr>
        <w:rFonts w:ascii="Calibri" w:eastAsia="Calibri" w:hAnsi="Calibri" w:cs="Calibri"/>
        <w:i/>
        <w:sz w:val="18"/>
      </w:rPr>
      <w:tab/>
    </w:r>
    <w:r>
      <w:rPr>
        <w:rFonts w:ascii="Calibri" w:eastAsia="Calibri" w:hAnsi="Calibri" w:cs="Calibri"/>
        <w:i/>
        <w:sz w:val="18"/>
      </w:rPr>
      <w:tab/>
    </w:r>
    <w:r>
      <w:rPr>
        <w:rFonts w:ascii="Calibri" w:eastAsia="Calibri" w:hAnsi="Calibri" w:cs="Calibri"/>
        <w:i/>
        <w:sz w:val="18"/>
      </w:rPr>
      <w:tab/>
    </w:r>
    <w:r>
      <w:rPr>
        <w:rFonts w:ascii="Calibri" w:eastAsia="Calibri" w:hAnsi="Calibri" w:cs="Calibri"/>
        <w:i/>
        <w:sz w:val="18"/>
      </w:rPr>
      <w:tab/>
    </w:r>
    <w:r>
      <w:rPr>
        <w:rFonts w:ascii="Calibri" w:eastAsia="Calibri" w:hAnsi="Calibri" w:cs="Calibri"/>
        <w:i/>
        <w:sz w:val="18"/>
      </w:rPr>
      <w:tab/>
      <w:t xml:space="preserve">                                                        Haziran 2013</w:t>
    </w:r>
  </w:p>
  <w:p w:rsidR="00D67376" w:rsidRDefault="00956032">
    <w:pPr>
      <w:pStyle w:val="normal0"/>
      <w:spacing w:after="200"/>
      <w:jc w:val="center"/>
    </w:pPr>
    <w:r>
      <w:rPr>
        <w:rFonts w:ascii="Calibri" w:eastAsia="Calibri" w:hAnsi="Calibri" w:cs="Calibri"/>
        <w:b/>
        <w:i/>
        <w:sz w:val="24"/>
        <w:u w:val="single"/>
      </w:rPr>
      <w:t xml:space="preserve">ARMADA GEZİ TEKNESİ </w:t>
    </w:r>
    <w:r>
      <w:rPr>
        <w:rFonts w:ascii="Calibri" w:eastAsia="Calibri" w:hAnsi="Calibri" w:cs="Calibri"/>
        <w:b/>
        <w:i/>
        <w:sz w:val="24"/>
        <w:u w:val="single"/>
      </w:rPr>
      <w:br/>
    </w:r>
    <w:r>
      <w:rPr>
        <w:rFonts w:ascii="Calibri" w:eastAsia="Calibri" w:hAnsi="Calibri" w:cs="Calibri"/>
        <w:b/>
        <w:i/>
        <w:sz w:val="24"/>
      </w:rPr>
      <w:t>HABER BÜLTENİ</w:t>
    </w:r>
  </w:p>
  <w:p w:rsidR="00D67376" w:rsidRDefault="00D67376">
    <w:pPr>
      <w:pStyle w:val="normal0"/>
    </w:pPr>
  </w:p>
  <w:p w:rsidR="00D67376" w:rsidRDefault="00D67376">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
  <w:rsids>
    <w:rsidRoot w:val="00D67376"/>
    <w:rsid w:val="00157F63"/>
    <w:rsid w:val="002A0136"/>
    <w:rsid w:val="00737CC6"/>
    <w:rsid w:val="009057D6"/>
    <w:rsid w:val="00956032"/>
    <w:rsid w:val="0098179B"/>
    <w:rsid w:val="00B44066"/>
    <w:rsid w:val="00D67376"/>
    <w:rsid w:val="00F27B3E"/>
    <w:rsid w:val="00F716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C6"/>
  </w:style>
  <w:style w:type="paragraph" w:styleId="Heading1">
    <w:name w:val="heading 1"/>
    <w:basedOn w:val="normal0"/>
    <w:next w:val="normal0"/>
    <w:rsid w:val="00D67376"/>
    <w:pPr>
      <w:spacing w:before="200"/>
      <w:outlineLvl w:val="0"/>
    </w:pPr>
    <w:rPr>
      <w:rFonts w:ascii="Trebuchet MS" w:eastAsia="Trebuchet MS" w:hAnsi="Trebuchet MS" w:cs="Trebuchet MS"/>
      <w:sz w:val="32"/>
    </w:rPr>
  </w:style>
  <w:style w:type="paragraph" w:styleId="Heading2">
    <w:name w:val="heading 2"/>
    <w:basedOn w:val="normal0"/>
    <w:next w:val="normal0"/>
    <w:rsid w:val="00D67376"/>
    <w:pPr>
      <w:spacing w:before="200"/>
      <w:outlineLvl w:val="1"/>
    </w:pPr>
    <w:rPr>
      <w:rFonts w:ascii="Trebuchet MS" w:eastAsia="Trebuchet MS" w:hAnsi="Trebuchet MS" w:cs="Trebuchet MS"/>
      <w:b/>
      <w:sz w:val="26"/>
    </w:rPr>
  </w:style>
  <w:style w:type="paragraph" w:styleId="Heading3">
    <w:name w:val="heading 3"/>
    <w:basedOn w:val="normal0"/>
    <w:next w:val="normal0"/>
    <w:rsid w:val="00D67376"/>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D67376"/>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D67376"/>
    <w:pPr>
      <w:spacing w:before="160"/>
      <w:outlineLvl w:val="4"/>
    </w:pPr>
    <w:rPr>
      <w:rFonts w:ascii="Trebuchet MS" w:eastAsia="Trebuchet MS" w:hAnsi="Trebuchet MS" w:cs="Trebuchet MS"/>
      <w:color w:val="666666"/>
    </w:rPr>
  </w:style>
  <w:style w:type="paragraph" w:styleId="Heading6">
    <w:name w:val="heading 6"/>
    <w:basedOn w:val="normal0"/>
    <w:next w:val="normal0"/>
    <w:rsid w:val="00D67376"/>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67376"/>
    <w:pPr>
      <w:spacing w:after="0"/>
    </w:pPr>
    <w:rPr>
      <w:rFonts w:ascii="Arial" w:eastAsia="Arial" w:hAnsi="Arial" w:cs="Arial"/>
      <w:color w:val="000000"/>
    </w:rPr>
  </w:style>
  <w:style w:type="paragraph" w:styleId="Title">
    <w:name w:val="Title"/>
    <w:basedOn w:val="normal0"/>
    <w:next w:val="normal0"/>
    <w:rsid w:val="00D67376"/>
    <w:rPr>
      <w:rFonts w:ascii="Trebuchet MS" w:eastAsia="Trebuchet MS" w:hAnsi="Trebuchet MS" w:cs="Trebuchet MS"/>
      <w:sz w:val="42"/>
    </w:rPr>
  </w:style>
  <w:style w:type="paragraph" w:styleId="Subtitle">
    <w:name w:val="Subtitle"/>
    <w:basedOn w:val="normal0"/>
    <w:next w:val="normal0"/>
    <w:rsid w:val="00D67376"/>
    <w:pPr>
      <w:spacing w:after="200"/>
    </w:pPr>
    <w:rPr>
      <w:rFonts w:ascii="Trebuchet MS" w:eastAsia="Trebuchet MS" w:hAnsi="Trebuchet MS" w:cs="Trebuchet MS"/>
      <w:i/>
      <w:color w:val="666666"/>
      <w:sz w:val="26"/>
    </w:rPr>
  </w:style>
  <w:style w:type="character" w:styleId="Emphasis">
    <w:name w:val="Emphasis"/>
    <w:basedOn w:val="DefaultParagraphFont"/>
    <w:uiPriority w:val="20"/>
    <w:qFormat/>
    <w:rsid w:val="00157F63"/>
    <w:rPr>
      <w:i/>
      <w:iCs/>
    </w:rPr>
  </w:style>
  <w:style w:type="paragraph" w:styleId="BalloonText">
    <w:name w:val="Balloon Text"/>
    <w:basedOn w:val="Normal"/>
    <w:link w:val="BalloonTextChar"/>
    <w:uiPriority w:val="99"/>
    <w:semiHidden/>
    <w:unhideWhenUsed/>
    <w:rsid w:val="0015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F63"/>
    <w:rPr>
      <w:rFonts w:ascii="Tahoma" w:hAnsi="Tahoma" w:cs="Tahoma"/>
      <w:sz w:val="16"/>
      <w:szCs w:val="16"/>
    </w:rPr>
  </w:style>
  <w:style w:type="paragraph" w:customStyle="1" w:styleId="style7">
    <w:name w:val="style7"/>
    <w:basedOn w:val="Normal"/>
    <w:rsid w:val="00B440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066"/>
    <w:rPr>
      <w:b/>
      <w:bCs/>
    </w:rPr>
  </w:style>
  <w:style w:type="paragraph" w:customStyle="1" w:styleId="style5">
    <w:name w:val="style5"/>
    <w:basedOn w:val="Normal"/>
    <w:rsid w:val="00B440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4066"/>
    <w:rPr>
      <w:color w:val="0000FF"/>
      <w:u w:val="single"/>
    </w:rPr>
  </w:style>
</w:styles>
</file>

<file path=word/webSettings.xml><?xml version="1.0" encoding="utf-8"?>
<w:webSettings xmlns:r="http://schemas.openxmlformats.org/officeDocument/2006/relationships" xmlns:w="http://schemas.openxmlformats.org/wordprocessingml/2006/main">
  <w:divs>
    <w:div w:id="142017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armadahotel.com.tr/i/bulletins/2013/armada-teknesi-kizkulesi.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adageziteknesi.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HB_ARM_TEKNE_16_Ramazan1434.docx</dc:title>
  <cp:lastModifiedBy>Asus</cp:lastModifiedBy>
  <cp:revision>5</cp:revision>
  <dcterms:created xsi:type="dcterms:W3CDTF">2013-06-05T13:21:00Z</dcterms:created>
  <dcterms:modified xsi:type="dcterms:W3CDTF">2013-06-28T10:10:00Z</dcterms:modified>
</cp:coreProperties>
</file>